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BCD4" w14:textId="73F9634A" w:rsidR="00496C5E" w:rsidRPr="00E838F8" w:rsidRDefault="00772219" w:rsidP="00496C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8F8">
        <w:rPr>
          <w:rFonts w:ascii="Times New Roman" w:hAnsi="Times New Roman" w:cs="Times New Roman"/>
          <w:b/>
          <w:sz w:val="24"/>
          <w:szCs w:val="24"/>
        </w:rPr>
        <w:t>Multidimensional</w:t>
      </w:r>
      <w:r w:rsidR="00216A99" w:rsidRPr="00E838F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38F8">
        <w:rPr>
          <w:rFonts w:ascii="Times New Roman" w:hAnsi="Times New Roman" w:cs="Times New Roman"/>
          <w:b/>
          <w:sz w:val="24"/>
          <w:szCs w:val="24"/>
        </w:rPr>
        <w:t>Workplace</w:t>
      </w:r>
      <w:r w:rsidR="0045346A">
        <w:rPr>
          <w:rFonts w:ascii="Times New Roman" w:hAnsi="Times New Roman" w:cs="Times New Roman"/>
          <w:b/>
          <w:sz w:val="24"/>
          <w:szCs w:val="24"/>
        </w:rPr>
        <w:t xml:space="preserve"> Curiosity Scale</w:t>
      </w:r>
    </w:p>
    <w:p w14:paraId="22C0D354" w14:textId="297885A3" w:rsidR="00496C5E" w:rsidRPr="00E838F8" w:rsidRDefault="00496C5E" w:rsidP="00216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8F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Below are statements people often use to describe themselves. </w:t>
      </w:r>
      <w:r w:rsidR="00216A99" w:rsidRPr="00E838F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Thinking of your job and your workplace, please indicate the degree to which each statement has been characteristic of you. </w:t>
      </w:r>
      <w:r w:rsidRPr="00E838F8">
        <w:rPr>
          <w:rFonts w:ascii="Times New Roman" w:hAnsi="Times New Roman" w:cs="Times New Roman"/>
          <w:i/>
          <w:iCs/>
          <w:color w:val="222222"/>
          <w:sz w:val="24"/>
          <w:szCs w:val="24"/>
        </w:rPr>
        <w:t>There are no right or wrong answers. </w:t>
      </w:r>
    </w:p>
    <w:p w14:paraId="5A780DD6" w14:textId="2294F66A" w:rsidR="00496C5E" w:rsidRPr="00E838F8" w:rsidRDefault="00216A99" w:rsidP="0049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496C5E"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>Very slightly or not</w:t>
      </w:r>
      <w:r w:rsidR="00496C5E"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all </w:t>
      </w:r>
    </w:p>
    <w:p w14:paraId="4AB7C028" w14:textId="5E541010" w:rsidR="00496C5E" w:rsidRPr="00E838F8" w:rsidRDefault="00216A99" w:rsidP="0049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496C5E"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>A little</w:t>
      </w:r>
      <w:r w:rsidR="00496C5E"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6538A36" w14:textId="4692C323" w:rsidR="00496C5E" w:rsidRPr="00E838F8" w:rsidRDefault="00496C5E" w:rsidP="0049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3 – </w:t>
      </w:r>
      <w:r w:rsidR="00216A99" w:rsidRPr="00E838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Moderately</w:t>
      </w:r>
      <w:r w:rsidRPr="00E838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bookmarkStart w:id="0" w:name="_GoBack"/>
      <w:bookmarkEnd w:id="0"/>
    </w:p>
    <w:p w14:paraId="4DE9FEA0" w14:textId="61FBF55F" w:rsidR="00496C5E" w:rsidRPr="00E838F8" w:rsidRDefault="00496C5E" w:rsidP="0049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 – </w:t>
      </w:r>
      <w:r w:rsidR="00216A99" w:rsidRPr="00E838F8">
        <w:rPr>
          <w:rFonts w:ascii="Times New Roman" w:eastAsia="Times New Roman" w:hAnsi="Times New Roman" w:cs="Times New Roman"/>
          <w:color w:val="222222"/>
          <w:sz w:val="24"/>
          <w:szCs w:val="24"/>
        </w:rPr>
        <w:t>Quite a bit</w:t>
      </w:r>
    </w:p>
    <w:p w14:paraId="58B863A3" w14:textId="28F01B47" w:rsidR="00496C5E" w:rsidRPr="00E838F8" w:rsidRDefault="00496C5E" w:rsidP="0021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5 – </w:t>
      </w:r>
      <w:r w:rsidR="00216A99" w:rsidRPr="00E838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Extremely</w:t>
      </w:r>
      <w:r w:rsidRPr="00E838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14:paraId="1E532A3E" w14:textId="77777777" w:rsidR="00216A99" w:rsidRPr="00E838F8" w:rsidRDefault="00216A99" w:rsidP="0021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D33C55" w14:textId="77777777" w:rsidR="00496C5E" w:rsidRPr="00E838F8" w:rsidRDefault="00496C5E" w:rsidP="0049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b/>
          <w:bCs/>
          <w:sz w:val="24"/>
          <w:szCs w:val="24"/>
        </w:rPr>
        <w:t>Joyous Exploration:</w:t>
      </w:r>
    </w:p>
    <w:p w14:paraId="30C57C91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sz w:val="24"/>
          <w:szCs w:val="24"/>
        </w:rPr>
        <w:t>I enjoy that I often find my mind continues to work through complex problems outside of work.</w:t>
      </w:r>
    </w:p>
    <w:p w14:paraId="234896C7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sz w:val="24"/>
          <w:szCs w:val="24"/>
        </w:rPr>
        <w:t>I get excited thinking about experimenting with different ideas.</w:t>
      </w:r>
    </w:p>
    <w:p w14:paraId="32CD0A70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sz w:val="24"/>
          <w:szCs w:val="24"/>
        </w:rPr>
        <w:t>At work, I seek out opportunities to expand my knowledge or skills.</w:t>
      </w:r>
    </w:p>
    <w:p w14:paraId="7C0718A4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sz w:val="24"/>
          <w:szCs w:val="24"/>
        </w:rPr>
        <w:t>I seek out work tasks where I will have to think in depth about something.</w:t>
      </w:r>
    </w:p>
    <w:p w14:paraId="694E5D86" w14:textId="140AC3D2" w:rsidR="00496C5E" w:rsidRPr="00E838F8" w:rsidRDefault="00496C5E" w:rsidP="0021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b/>
          <w:bCs/>
          <w:sz w:val="24"/>
          <w:szCs w:val="24"/>
        </w:rPr>
        <w:t>Deprivation Sensitivity:</w:t>
      </w:r>
    </w:p>
    <w:p w14:paraId="6645DE6F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sz w:val="24"/>
          <w:szCs w:val="24"/>
        </w:rPr>
        <w:t>When given a complex problem at work, I can't rest until I find the answer.</w:t>
      </w:r>
    </w:p>
    <w:p w14:paraId="217341B6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sz w:val="24"/>
          <w:szCs w:val="24"/>
        </w:rPr>
        <w:t>When a complex work problem arises, I continue to seek information until I understand it fully.</w:t>
      </w:r>
    </w:p>
    <w:p w14:paraId="5DACA07B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sz w:val="24"/>
          <w:szCs w:val="24"/>
        </w:rPr>
        <w:t>I can spend hours on a single problem because I feel a need to find an answer.</w:t>
      </w:r>
    </w:p>
    <w:p w14:paraId="72D44755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sz w:val="24"/>
          <w:szCs w:val="24"/>
        </w:rPr>
        <w:t>I work relentlessly to find answers to complicated questions at work.</w:t>
      </w:r>
    </w:p>
    <w:p w14:paraId="57B7EFB2" w14:textId="77777777" w:rsidR="00216A99" w:rsidRPr="00E838F8" w:rsidRDefault="00496C5E" w:rsidP="00216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Stress Tolerance: </w:t>
      </w:r>
    </w:p>
    <w:p w14:paraId="57A67A9F" w14:textId="5EFBB7BE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38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When work is anxiety provoking, I tend to explore rather than avoid.</w:t>
      </w:r>
    </w:p>
    <w:p w14:paraId="28BB043F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38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possibility of being distressed does not impact my motivation to work on new projects.</w:t>
      </w:r>
    </w:p>
    <w:p w14:paraId="299EC09A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38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do not shy away from the unknown or unfamiliar even if it seems scary.</w:t>
      </w:r>
    </w:p>
    <w:p w14:paraId="690A1A4D" w14:textId="24F4421C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38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When probing deeper into a project that interests me, feeling anxious does not derail me.</w:t>
      </w:r>
    </w:p>
    <w:p w14:paraId="4DBC9413" w14:textId="77777777" w:rsidR="00216A99" w:rsidRPr="00E838F8" w:rsidRDefault="00216A99" w:rsidP="00216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8F8">
        <w:rPr>
          <w:rFonts w:ascii="Times New Roman" w:eastAsia="Times New Roman" w:hAnsi="Times New Roman" w:cs="Times New Roman"/>
          <w:b/>
          <w:bCs/>
          <w:sz w:val="24"/>
          <w:szCs w:val="24"/>
        </w:rPr>
        <w:t>Openness to People's Ideas</w:t>
      </w:r>
    </w:p>
    <w:p w14:paraId="35B6D363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38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It is important to listen to ideas from people who think differently.</w:t>
      </w:r>
    </w:p>
    <w:p w14:paraId="41D8463F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38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value colleagues with different ideas.</w:t>
      </w:r>
    </w:p>
    <w:p w14:paraId="210BAB17" w14:textId="77777777" w:rsidR="00216A99" w:rsidRPr="00E838F8" w:rsidRDefault="00216A99" w:rsidP="00216A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38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like to hear ideas from colleagues even if they are different from my current line of thinking.</w:t>
      </w:r>
    </w:p>
    <w:p w14:paraId="69864C3F" w14:textId="0A8DA928" w:rsidR="00216A99" w:rsidRDefault="00216A99" w:rsidP="001379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38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Even when I am confident in my approach to a problem, I like to hear other people's opinions.</w:t>
      </w:r>
    </w:p>
    <w:p w14:paraId="779F288A" w14:textId="77777777" w:rsidR="001379C9" w:rsidRPr="001379C9" w:rsidRDefault="001379C9" w:rsidP="001379C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A98746A" w14:textId="313F6EB1" w:rsidR="000F77ED" w:rsidRPr="00E838F8" w:rsidRDefault="000F77ED" w:rsidP="001379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8F8">
        <w:rPr>
          <w:rFonts w:ascii="Times New Roman" w:hAnsi="Times New Roman" w:cs="Times New Roman"/>
          <w:b/>
          <w:sz w:val="24"/>
          <w:szCs w:val="24"/>
          <w:u w:val="single"/>
        </w:rPr>
        <w:t xml:space="preserve">Scoring instructions: </w:t>
      </w:r>
    </w:p>
    <w:p w14:paraId="20BE8B0E" w14:textId="316ABE94" w:rsidR="00D22AC4" w:rsidRDefault="00034BDD" w:rsidP="0013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8F8">
        <w:rPr>
          <w:rFonts w:ascii="Times New Roman" w:hAnsi="Times New Roman" w:cs="Times New Roman"/>
          <w:sz w:val="24"/>
          <w:szCs w:val="24"/>
        </w:rPr>
        <w:t xml:space="preserve">Compute the average item score for each </w:t>
      </w:r>
      <w:r w:rsidR="001379C9">
        <w:rPr>
          <w:rFonts w:ascii="Times New Roman" w:hAnsi="Times New Roman" w:cs="Times New Roman"/>
          <w:sz w:val="24"/>
          <w:szCs w:val="24"/>
        </w:rPr>
        <w:t>dimension. Compute the average item score across dimensions for total score</w:t>
      </w:r>
      <w:r w:rsidR="00216A99" w:rsidRPr="00E838F8">
        <w:rPr>
          <w:rFonts w:ascii="Times New Roman" w:hAnsi="Times New Roman" w:cs="Times New Roman"/>
          <w:sz w:val="24"/>
          <w:szCs w:val="24"/>
        </w:rPr>
        <w:t>.</w:t>
      </w:r>
    </w:p>
    <w:p w14:paraId="671DF95F" w14:textId="77777777" w:rsidR="001379C9" w:rsidRPr="00E838F8" w:rsidRDefault="001379C9" w:rsidP="0013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FBF6E" w14:textId="55DB9BFA" w:rsidR="00216A99" w:rsidRPr="00E838F8" w:rsidRDefault="00216A99" w:rsidP="0013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8F8">
        <w:rPr>
          <w:rFonts w:ascii="Times New Roman" w:hAnsi="Times New Roman" w:cs="Times New Roman"/>
          <w:sz w:val="24"/>
          <w:szCs w:val="24"/>
        </w:rPr>
        <w:t xml:space="preserve">Use this citation when using this scale: </w:t>
      </w:r>
    </w:p>
    <w:p w14:paraId="39973E64" w14:textId="67587347" w:rsidR="000F77ED" w:rsidRPr="00E838F8" w:rsidRDefault="0045346A" w:rsidP="00216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ja-JP"/>
        </w:rPr>
      </w:pPr>
      <w:hyperlink r:id="rId5" w:tgtFrame="_blank" w:history="1">
        <w:r w:rsidR="00216A99" w:rsidRPr="00E838F8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bdr w:val="none" w:sz="0" w:space="0" w:color="auto" w:frame="1"/>
            <w:lang w:eastAsia="ja-JP"/>
          </w:rPr>
          <w:t>Kashdan, T.B., †Goodman, F.R., †Disabato, D.J., McKnight, P.E., †Kelso, K., &amp; Naughton, C. (2020). Curiosity has comprehensive benefits in the workplace: Developing and validating a multidimensional workplace curiosity scale in United States and German employees. </w:t>
        </w:r>
        <w:r w:rsidR="00216A99" w:rsidRPr="00E838F8">
          <w:rPr>
            <w:rFonts w:ascii="Times New Roman" w:eastAsia="Times New Roman" w:hAnsi="Times New Roman" w:cs="Times New Roman"/>
            <w:i/>
            <w:iCs/>
            <w:color w:val="23527C"/>
            <w:sz w:val="24"/>
            <w:szCs w:val="24"/>
            <w:u w:val="single"/>
            <w:bdr w:val="none" w:sz="0" w:space="0" w:color="auto" w:frame="1"/>
            <w:lang w:eastAsia="ja-JP"/>
          </w:rPr>
          <w:t>Personality and Individual Differences, 155</w:t>
        </w:r>
        <w:r w:rsidR="00216A99" w:rsidRPr="00E838F8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bdr w:val="none" w:sz="0" w:space="0" w:color="auto" w:frame="1"/>
            <w:lang w:eastAsia="ja-JP"/>
          </w:rPr>
          <w:t>, 109717.</w:t>
        </w:r>
      </w:hyperlink>
    </w:p>
    <w:sectPr w:rsidR="000F77ED" w:rsidRPr="00E8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B743" w16cex:dateUtc="2021-02-02T16:34:00Z"/>
  <w16cex:commentExtensible w16cex:durableId="23C3B765" w16cex:dateUtc="2021-02-02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6761FA" w16cid:durableId="23C3B743"/>
  <w16cid:commentId w16cid:paraId="4FA23DCB" w16cid:durableId="23C3B7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7E2C"/>
    <w:multiLevelType w:val="hybridMultilevel"/>
    <w:tmpl w:val="7B66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3422"/>
    <w:multiLevelType w:val="multilevel"/>
    <w:tmpl w:val="7778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810ED"/>
    <w:multiLevelType w:val="hybridMultilevel"/>
    <w:tmpl w:val="003E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67CA"/>
    <w:multiLevelType w:val="hybridMultilevel"/>
    <w:tmpl w:val="15E6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01CC5"/>
    <w:multiLevelType w:val="hybridMultilevel"/>
    <w:tmpl w:val="BF6C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860"/>
    <w:multiLevelType w:val="hybridMultilevel"/>
    <w:tmpl w:val="DD2E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44C5"/>
    <w:multiLevelType w:val="hybridMultilevel"/>
    <w:tmpl w:val="DD04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5E"/>
    <w:rsid w:val="00034BDD"/>
    <w:rsid w:val="000F77ED"/>
    <w:rsid w:val="001379C9"/>
    <w:rsid w:val="00216A99"/>
    <w:rsid w:val="002470D1"/>
    <w:rsid w:val="002A77CE"/>
    <w:rsid w:val="003822D0"/>
    <w:rsid w:val="003D218F"/>
    <w:rsid w:val="00410895"/>
    <w:rsid w:val="00434049"/>
    <w:rsid w:val="00450974"/>
    <w:rsid w:val="00450DBC"/>
    <w:rsid w:val="0045346A"/>
    <w:rsid w:val="00496C5E"/>
    <w:rsid w:val="00637810"/>
    <w:rsid w:val="00772219"/>
    <w:rsid w:val="00855799"/>
    <w:rsid w:val="00A5318A"/>
    <w:rsid w:val="00AD4D55"/>
    <w:rsid w:val="00B000C4"/>
    <w:rsid w:val="00B335E4"/>
    <w:rsid w:val="00B8640A"/>
    <w:rsid w:val="00C93054"/>
    <w:rsid w:val="00CB23DD"/>
    <w:rsid w:val="00CF5E76"/>
    <w:rsid w:val="00D22AC4"/>
    <w:rsid w:val="00D77C73"/>
    <w:rsid w:val="00D84331"/>
    <w:rsid w:val="00E55263"/>
    <w:rsid w:val="00E606D1"/>
    <w:rsid w:val="00E838F8"/>
    <w:rsid w:val="00F22851"/>
    <w:rsid w:val="00F552CC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82FC1"/>
  <w15:docId w15:val="{9DF88043-AB76-4E36-973E-9D61AC69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A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2AC4"/>
    <w:rPr>
      <w:b/>
      <w:bCs/>
    </w:rPr>
  </w:style>
  <w:style w:type="character" w:styleId="Emphasis">
    <w:name w:val="Emphasis"/>
    <w:basedOn w:val="DefaultParagraphFont"/>
    <w:uiPriority w:val="20"/>
    <w:qFormat/>
    <w:rsid w:val="00E5526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6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6A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7444010_Curiosity_has_comprehensive_benefits_in_the_workplace_Developing_and_validating_a_multidimensional_workplace_curiosity_scale_in_United_States_and_German_employee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Stiksma</dc:creator>
  <cp:keywords/>
  <dc:description/>
  <cp:lastModifiedBy>Todd Kashdan</cp:lastModifiedBy>
  <cp:revision>4</cp:revision>
  <dcterms:created xsi:type="dcterms:W3CDTF">2021-02-02T16:45:00Z</dcterms:created>
  <dcterms:modified xsi:type="dcterms:W3CDTF">2021-02-08T23:29:00Z</dcterms:modified>
</cp:coreProperties>
</file>